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410" w:rsidRPr="000E06FE" w:rsidRDefault="00426410" w:rsidP="00327B7B">
      <w:pPr>
        <w:rPr>
          <w:b/>
          <w:sz w:val="28"/>
          <w:szCs w:val="28"/>
          <w:lang w:val="kk-KZ"/>
        </w:rPr>
      </w:pPr>
      <w:r w:rsidRPr="000E06FE">
        <w:rPr>
          <w:b/>
          <w:noProof/>
          <w:sz w:val="28"/>
          <w:szCs w:val="28"/>
        </w:rPr>
        <w:drawing>
          <wp:inline distT="0" distB="0" distL="0" distR="0" wp14:anchorId="00C8D66B" wp14:editId="33D67F85">
            <wp:extent cx="6358457" cy="1952625"/>
            <wp:effectExtent l="0" t="0" r="0" b="0"/>
            <wp:docPr id="2" name="Рисунок 3" descr="C:\Users\y.nurumov\Documents\БЛАНК БНС\Шапка приказ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nurumov\Documents\БЛАНК БНС\Шапка приказа.png"/>
                    <pic:cNvPicPr>
                      <a:picLocks noChangeAspect="1" noChangeArrowheads="1"/>
                    </pic:cNvPicPr>
                  </pic:nvPicPr>
                  <pic:blipFill>
                    <a:blip r:embed="rId7" cstate="print"/>
                    <a:srcRect/>
                    <a:stretch>
                      <a:fillRect/>
                    </a:stretch>
                  </pic:blipFill>
                  <pic:spPr bwMode="auto">
                    <a:xfrm>
                      <a:off x="0" y="0"/>
                      <a:ext cx="6375954" cy="1957998"/>
                    </a:xfrm>
                    <a:prstGeom prst="rect">
                      <a:avLst/>
                    </a:prstGeom>
                    <a:noFill/>
                    <a:ln w="9525">
                      <a:noFill/>
                      <a:miter lim="800000"/>
                      <a:headEnd/>
                      <a:tailEnd/>
                    </a:ln>
                  </pic:spPr>
                </pic:pic>
              </a:graphicData>
            </a:graphic>
          </wp:inline>
        </w:drawing>
      </w:r>
    </w:p>
    <w:p w:rsidR="00F05CA7" w:rsidRPr="000E06FE" w:rsidRDefault="00F05CA7" w:rsidP="00327B7B">
      <w:pPr>
        <w:rPr>
          <w:b/>
          <w:sz w:val="28"/>
          <w:szCs w:val="28"/>
          <w:lang w:val="kk-KZ"/>
        </w:rPr>
      </w:pPr>
    </w:p>
    <w:p w:rsidR="00B018A8" w:rsidRPr="000E06FE" w:rsidRDefault="00B309B7" w:rsidP="00B018A8">
      <w:pPr>
        <w:pStyle w:val="a3"/>
        <w:widowControl w:val="0"/>
        <w:spacing w:before="0" w:beforeAutospacing="0" w:after="0" w:afterAutospacing="0"/>
        <w:jc w:val="center"/>
        <w:rPr>
          <w:b/>
          <w:sz w:val="28"/>
          <w:szCs w:val="28"/>
        </w:rPr>
      </w:pPr>
      <w:r w:rsidRPr="000E06FE">
        <w:rPr>
          <w:b/>
          <w:sz w:val="28"/>
          <w:lang w:val="kk-KZ"/>
        </w:rPr>
        <w:t>«</w:t>
      </w:r>
      <w:r w:rsidRPr="000E06FE">
        <w:rPr>
          <w:b/>
          <w:sz w:val="28"/>
          <w:szCs w:val="28"/>
          <w:lang w:val="kk-KZ"/>
        </w:rPr>
        <w:t>2025</w:t>
      </w:r>
      <w:r w:rsidR="00110BC3" w:rsidRPr="000E06FE">
        <w:rPr>
          <w:b/>
          <w:sz w:val="28"/>
          <w:szCs w:val="28"/>
          <w:lang w:val="kk-KZ"/>
        </w:rPr>
        <w:t>-2027</w:t>
      </w:r>
      <w:r w:rsidRPr="000E06FE">
        <w:rPr>
          <w:b/>
          <w:sz w:val="28"/>
          <w:szCs w:val="28"/>
          <w:lang w:val="kk-KZ"/>
        </w:rPr>
        <w:t xml:space="preserve"> жыл</w:t>
      </w:r>
      <w:r w:rsidR="00110BC3" w:rsidRPr="000E06FE">
        <w:rPr>
          <w:b/>
          <w:sz w:val="28"/>
          <w:szCs w:val="28"/>
          <w:lang w:val="kk-KZ"/>
        </w:rPr>
        <w:t>дар</w:t>
      </w:r>
      <w:r w:rsidRPr="000E06FE">
        <w:rPr>
          <w:b/>
          <w:sz w:val="28"/>
          <w:szCs w:val="28"/>
          <w:lang w:val="kk-KZ"/>
        </w:rPr>
        <w:t>ға арналған ресми статистикалық ақпаратты тарату</w:t>
      </w:r>
      <w:r w:rsidR="00110BC3" w:rsidRPr="000E06FE">
        <w:rPr>
          <w:b/>
          <w:sz w:val="28"/>
          <w:szCs w:val="28"/>
        </w:rPr>
        <w:t xml:space="preserve"> </w:t>
      </w:r>
    </w:p>
    <w:p w:rsidR="000E06FE" w:rsidRPr="000E06FE" w:rsidRDefault="00B309B7" w:rsidP="00B309B7">
      <w:pPr>
        <w:pStyle w:val="a3"/>
        <w:widowControl w:val="0"/>
        <w:spacing w:before="0" w:beforeAutospacing="0" w:after="0" w:afterAutospacing="0"/>
        <w:jc w:val="center"/>
        <w:rPr>
          <w:b/>
          <w:sz w:val="28"/>
          <w:szCs w:val="28"/>
          <w:lang w:val="kk-KZ"/>
        </w:rPr>
      </w:pPr>
      <w:r w:rsidRPr="000E06FE">
        <w:rPr>
          <w:b/>
          <w:sz w:val="28"/>
          <w:szCs w:val="28"/>
          <w:lang w:val="kk-KZ"/>
        </w:rPr>
        <w:t>кестесін бекіту туралы</w:t>
      </w:r>
      <w:r w:rsidRPr="000E06FE">
        <w:rPr>
          <w:b/>
          <w:sz w:val="28"/>
          <w:lang w:val="kk-KZ"/>
        </w:rPr>
        <w:t xml:space="preserve">» </w:t>
      </w:r>
      <w:r w:rsidRPr="000E06FE">
        <w:rPr>
          <w:b/>
          <w:sz w:val="28"/>
          <w:szCs w:val="28"/>
          <w:lang w:val="kk-KZ"/>
        </w:rPr>
        <w:t xml:space="preserve">Қазақстан Республикасы Стратегиялық жоспарлау және реформалар агенттігінің Ұлттық статистика бюросы басшысының  </w:t>
      </w:r>
    </w:p>
    <w:p w:rsidR="00B309B7" w:rsidRPr="000E06FE" w:rsidRDefault="00B309B7" w:rsidP="00B309B7">
      <w:pPr>
        <w:pStyle w:val="a3"/>
        <w:widowControl w:val="0"/>
        <w:spacing w:before="0" w:beforeAutospacing="0" w:after="0" w:afterAutospacing="0"/>
        <w:jc w:val="center"/>
        <w:rPr>
          <w:b/>
          <w:sz w:val="28"/>
          <w:szCs w:val="28"/>
          <w:lang w:val="kk-KZ"/>
        </w:rPr>
      </w:pPr>
      <w:r w:rsidRPr="000E06FE">
        <w:rPr>
          <w:b/>
          <w:sz w:val="28"/>
          <w:szCs w:val="28"/>
          <w:lang w:val="kk-KZ"/>
        </w:rPr>
        <w:t>2024 жылғы 31 желтоқсандағы № 232 бұйрығына өзгеріс енгізу туралы</w:t>
      </w:r>
    </w:p>
    <w:p w:rsidR="00156801" w:rsidRPr="000E06FE" w:rsidRDefault="00156801" w:rsidP="00B309B7">
      <w:pPr>
        <w:ind w:firstLine="708"/>
        <w:jc w:val="both"/>
        <w:rPr>
          <w:b/>
          <w:sz w:val="28"/>
          <w:szCs w:val="28"/>
          <w:lang w:val="kk-KZ"/>
        </w:rPr>
      </w:pPr>
    </w:p>
    <w:p w:rsidR="00156801" w:rsidRPr="000E06FE" w:rsidRDefault="00156801" w:rsidP="00B309B7">
      <w:pPr>
        <w:ind w:firstLine="708"/>
        <w:jc w:val="both"/>
        <w:rPr>
          <w:b/>
          <w:sz w:val="28"/>
          <w:szCs w:val="28"/>
          <w:lang w:val="kk-KZ"/>
        </w:rPr>
      </w:pPr>
    </w:p>
    <w:p w:rsidR="00B309B7" w:rsidRPr="000E06FE" w:rsidRDefault="00B309B7" w:rsidP="00B309B7">
      <w:pPr>
        <w:ind w:firstLine="708"/>
        <w:jc w:val="both"/>
        <w:rPr>
          <w:b/>
          <w:sz w:val="28"/>
          <w:szCs w:val="28"/>
          <w:lang w:val="kk-KZ"/>
        </w:rPr>
      </w:pPr>
      <w:r w:rsidRPr="000E06FE">
        <w:rPr>
          <w:b/>
          <w:sz w:val="28"/>
          <w:szCs w:val="28"/>
          <w:lang w:val="kk-KZ"/>
        </w:rPr>
        <w:t>БҰЙЫРАМЫН:</w:t>
      </w:r>
    </w:p>
    <w:p w:rsidR="00B309B7" w:rsidRPr="000E06FE" w:rsidRDefault="00B309B7" w:rsidP="00B309B7">
      <w:pPr>
        <w:tabs>
          <w:tab w:val="left" w:pos="851"/>
        </w:tabs>
        <w:ind w:firstLine="708"/>
        <w:jc w:val="both"/>
        <w:rPr>
          <w:sz w:val="28"/>
          <w:szCs w:val="28"/>
          <w:lang w:val="kk-KZ"/>
        </w:rPr>
      </w:pPr>
      <w:r w:rsidRPr="000E06FE">
        <w:rPr>
          <w:sz w:val="28"/>
          <w:szCs w:val="28"/>
          <w:lang w:val="kk-KZ"/>
        </w:rPr>
        <w:t xml:space="preserve">1. </w:t>
      </w:r>
      <w:r w:rsidRPr="000E06FE">
        <w:rPr>
          <w:sz w:val="28"/>
          <w:lang w:val="kk-KZ"/>
        </w:rPr>
        <w:t>«</w:t>
      </w:r>
      <w:r w:rsidRPr="000E06FE">
        <w:rPr>
          <w:sz w:val="28"/>
          <w:szCs w:val="28"/>
          <w:lang w:val="kk-KZ"/>
        </w:rPr>
        <w:t>2025</w:t>
      </w:r>
      <w:r w:rsidR="00110BC3" w:rsidRPr="000E06FE">
        <w:rPr>
          <w:sz w:val="28"/>
          <w:szCs w:val="28"/>
          <w:lang w:val="kk-KZ"/>
        </w:rPr>
        <w:t>-2027</w:t>
      </w:r>
      <w:r w:rsidRPr="000E06FE">
        <w:rPr>
          <w:sz w:val="28"/>
          <w:szCs w:val="28"/>
          <w:lang w:val="kk-KZ"/>
        </w:rPr>
        <w:t xml:space="preserve"> жыл</w:t>
      </w:r>
      <w:r w:rsidR="00110BC3" w:rsidRPr="000E06FE">
        <w:rPr>
          <w:sz w:val="28"/>
          <w:szCs w:val="28"/>
          <w:lang w:val="kk-KZ"/>
        </w:rPr>
        <w:t>дар</w:t>
      </w:r>
      <w:r w:rsidRPr="000E06FE">
        <w:rPr>
          <w:sz w:val="28"/>
          <w:szCs w:val="28"/>
          <w:lang w:val="kk-KZ"/>
        </w:rPr>
        <w:t>ға арналған ресми статистикалық ақпаратты тарату кестесін бекіту туралы</w:t>
      </w:r>
      <w:r w:rsidRPr="000E06FE">
        <w:rPr>
          <w:sz w:val="28"/>
          <w:lang w:val="kk-KZ"/>
        </w:rPr>
        <w:t>»</w:t>
      </w:r>
      <w:r w:rsidRPr="000E06FE">
        <w:rPr>
          <w:b/>
          <w:sz w:val="28"/>
          <w:lang w:val="kk-KZ"/>
        </w:rPr>
        <w:t xml:space="preserve"> </w:t>
      </w:r>
      <w:r w:rsidRPr="000E06FE">
        <w:rPr>
          <w:sz w:val="28"/>
          <w:szCs w:val="28"/>
          <w:lang w:val="kk-KZ"/>
        </w:rPr>
        <w:t xml:space="preserve">Қазақстан Республикасы Стратегиялық жоспарлау және реформалар агенттігінің Ұлттық статистика бюросы басшысының 2024 жылғы </w:t>
      </w:r>
      <w:r w:rsidR="000E06FE" w:rsidRPr="000E06FE">
        <w:rPr>
          <w:sz w:val="28"/>
          <w:szCs w:val="28"/>
          <w:lang w:val="kk-KZ"/>
        </w:rPr>
        <w:t xml:space="preserve">                 </w:t>
      </w:r>
      <w:r w:rsidRPr="000E06FE">
        <w:rPr>
          <w:sz w:val="28"/>
          <w:szCs w:val="28"/>
          <w:lang w:val="kk-KZ"/>
        </w:rPr>
        <w:t>31 желтоқсандағы № 232 бұйрығына мынадай өзгеріс енгізілсін:</w:t>
      </w:r>
    </w:p>
    <w:p w:rsidR="00B309B7" w:rsidRPr="000E06FE" w:rsidRDefault="00B309B7" w:rsidP="00B309B7">
      <w:pPr>
        <w:tabs>
          <w:tab w:val="left" w:pos="709"/>
        </w:tabs>
        <w:jc w:val="both"/>
        <w:rPr>
          <w:sz w:val="28"/>
          <w:szCs w:val="28"/>
          <w:lang w:val="kk-KZ"/>
        </w:rPr>
      </w:pPr>
      <w:r w:rsidRPr="000E06FE">
        <w:rPr>
          <w:bCs/>
          <w:sz w:val="28"/>
          <w:szCs w:val="28"/>
          <w:lang w:val="kk-KZ"/>
        </w:rPr>
        <w:tab/>
      </w:r>
      <w:r w:rsidR="007252E9">
        <w:rPr>
          <w:bCs/>
          <w:sz w:val="28"/>
          <w:szCs w:val="28"/>
          <w:lang w:val="kk-KZ"/>
        </w:rPr>
        <w:t xml:space="preserve">Көрсетілген </w:t>
      </w:r>
      <w:r w:rsidRPr="000E06FE">
        <w:rPr>
          <w:bCs/>
          <w:sz w:val="28"/>
          <w:szCs w:val="28"/>
          <w:lang w:val="kk-KZ"/>
        </w:rPr>
        <w:t xml:space="preserve">бұйрықпен бекітілген </w:t>
      </w:r>
      <w:r w:rsidRPr="000E06FE">
        <w:rPr>
          <w:sz w:val="28"/>
          <w:szCs w:val="28"/>
          <w:lang w:val="kk-KZ"/>
        </w:rPr>
        <w:t>2025</w:t>
      </w:r>
      <w:r w:rsidR="00156801" w:rsidRPr="000E06FE">
        <w:rPr>
          <w:sz w:val="28"/>
          <w:szCs w:val="28"/>
          <w:lang w:val="kk-KZ"/>
        </w:rPr>
        <w:t>-2027</w:t>
      </w:r>
      <w:r w:rsidRPr="000E06FE">
        <w:rPr>
          <w:sz w:val="28"/>
          <w:szCs w:val="28"/>
          <w:lang w:val="kk-KZ"/>
        </w:rPr>
        <w:t xml:space="preserve"> жыл</w:t>
      </w:r>
      <w:r w:rsidR="00156801" w:rsidRPr="000E06FE">
        <w:rPr>
          <w:sz w:val="28"/>
          <w:szCs w:val="28"/>
          <w:lang w:val="kk-KZ"/>
        </w:rPr>
        <w:t>дар</w:t>
      </w:r>
      <w:r w:rsidRPr="000E06FE">
        <w:rPr>
          <w:sz w:val="28"/>
          <w:szCs w:val="28"/>
          <w:lang w:val="kk-KZ"/>
        </w:rPr>
        <w:t>ға арналған ресми статист</w:t>
      </w:r>
      <w:r w:rsidR="00745E74">
        <w:rPr>
          <w:sz w:val="28"/>
          <w:szCs w:val="28"/>
          <w:lang w:val="kk-KZ"/>
        </w:rPr>
        <w:t>икалық ақпаратты тарату кестесі</w:t>
      </w:r>
      <w:r w:rsidRPr="000E06FE">
        <w:rPr>
          <w:sz w:val="28"/>
          <w:szCs w:val="28"/>
          <w:lang w:val="kk-KZ"/>
        </w:rPr>
        <w:t xml:space="preserve"> осы бұйрыққа қосымшаға сәйкес жаңа редакцияда жазылсын.</w:t>
      </w:r>
    </w:p>
    <w:p w:rsidR="00320FAE" w:rsidRPr="000E06FE" w:rsidRDefault="00F26908" w:rsidP="00B37521">
      <w:pPr>
        <w:jc w:val="both"/>
        <w:rPr>
          <w:sz w:val="28"/>
          <w:szCs w:val="28"/>
          <w:lang w:val="kk-KZ"/>
        </w:rPr>
      </w:pPr>
      <w:r w:rsidRPr="000E06FE">
        <w:rPr>
          <w:sz w:val="28"/>
          <w:lang w:val="kk-KZ"/>
        </w:rPr>
        <w:tab/>
      </w:r>
      <w:r w:rsidR="00156801" w:rsidRPr="000E06FE">
        <w:rPr>
          <w:sz w:val="28"/>
          <w:lang w:val="kk-KZ"/>
        </w:rPr>
        <w:t>2</w:t>
      </w:r>
      <w:r w:rsidR="00FE27A4" w:rsidRPr="000E06FE">
        <w:rPr>
          <w:sz w:val="28"/>
          <w:szCs w:val="28"/>
          <w:lang w:val="kk-KZ"/>
        </w:rPr>
        <w:t>.</w:t>
      </w:r>
      <w:r w:rsidR="00FE27A4" w:rsidRPr="000E06FE">
        <w:rPr>
          <w:sz w:val="28"/>
          <w:szCs w:val="28"/>
          <w:lang w:val="kk-KZ"/>
        </w:rPr>
        <w:tab/>
      </w:r>
      <w:r w:rsidR="00BA6E1D" w:rsidRPr="000E06FE">
        <w:rPr>
          <w:sz w:val="28"/>
          <w:szCs w:val="28"/>
          <w:lang w:val="kk-KZ"/>
        </w:rPr>
        <w:t>Қазақстан Республикасы</w:t>
      </w:r>
      <w:r w:rsidR="007252E9">
        <w:rPr>
          <w:sz w:val="28"/>
          <w:szCs w:val="28"/>
          <w:lang w:val="kk-KZ"/>
        </w:rPr>
        <w:t>ның</w:t>
      </w:r>
      <w:bookmarkStart w:id="0" w:name="_GoBack"/>
      <w:bookmarkEnd w:id="0"/>
      <w:r w:rsidR="00BA6E1D" w:rsidRPr="000E06FE">
        <w:rPr>
          <w:sz w:val="28"/>
          <w:szCs w:val="28"/>
          <w:lang w:val="kk-KZ"/>
        </w:rPr>
        <w:t xml:space="preserve"> </w:t>
      </w:r>
      <w:r w:rsidR="00C17BF5" w:rsidRPr="000E06FE">
        <w:rPr>
          <w:sz w:val="28"/>
          <w:szCs w:val="28"/>
          <w:lang w:val="kk-KZ"/>
        </w:rPr>
        <w:t xml:space="preserve">Стратегиялық жоспарлау және реформалар агенттігі Ұлттық статистика бюросының </w:t>
      </w:r>
      <w:r w:rsidR="009A0671" w:rsidRPr="000E06FE">
        <w:rPr>
          <w:sz w:val="28"/>
          <w:szCs w:val="28"/>
          <w:lang w:val="kk-KZ"/>
        </w:rPr>
        <w:t xml:space="preserve">Деректердің сапасын бақылау және коммуникацияларды </w:t>
      </w:r>
      <w:r w:rsidR="005E0623" w:rsidRPr="000E06FE">
        <w:rPr>
          <w:sz w:val="28"/>
          <w:szCs w:val="28"/>
          <w:lang w:val="kk-KZ"/>
        </w:rPr>
        <w:t>дамыту департаменті</w:t>
      </w:r>
      <w:r w:rsidR="000E721D" w:rsidRPr="000E06FE">
        <w:rPr>
          <w:sz w:val="28"/>
          <w:szCs w:val="28"/>
          <w:lang w:val="kk-KZ"/>
        </w:rPr>
        <w:t xml:space="preserve"> </w:t>
      </w:r>
      <w:r w:rsidR="008407BA" w:rsidRPr="000E06FE">
        <w:rPr>
          <w:sz w:val="28"/>
          <w:szCs w:val="28"/>
          <w:lang w:val="kk-KZ"/>
        </w:rPr>
        <w:t>бұйрық</w:t>
      </w:r>
      <w:r w:rsidR="000E721D" w:rsidRPr="000E06FE">
        <w:rPr>
          <w:sz w:val="28"/>
          <w:szCs w:val="28"/>
          <w:lang w:val="kk-KZ"/>
        </w:rPr>
        <w:t xml:space="preserve"> </w:t>
      </w:r>
      <w:r w:rsidR="00320FAE" w:rsidRPr="000E06FE">
        <w:rPr>
          <w:sz w:val="28"/>
          <w:szCs w:val="28"/>
          <w:lang w:val="kk-KZ"/>
        </w:rPr>
        <w:t>бекітілген күн</w:t>
      </w:r>
      <w:r w:rsidR="00DF033E" w:rsidRPr="000E06FE">
        <w:rPr>
          <w:sz w:val="28"/>
          <w:szCs w:val="28"/>
          <w:lang w:val="kk-KZ"/>
        </w:rPr>
        <w:t>і</w:t>
      </w:r>
      <w:r w:rsidR="00320FAE" w:rsidRPr="000E06FE">
        <w:rPr>
          <w:sz w:val="28"/>
          <w:szCs w:val="28"/>
          <w:lang w:val="kk-KZ"/>
        </w:rPr>
        <w:t xml:space="preserve">нен бастап </w:t>
      </w:r>
      <w:r w:rsidR="008523C9" w:rsidRPr="000E06FE">
        <w:rPr>
          <w:sz w:val="28"/>
          <w:szCs w:val="28"/>
          <w:lang w:val="kk-KZ"/>
        </w:rPr>
        <w:t>бес жұмыс күні ішінде</w:t>
      </w:r>
      <w:r w:rsidR="00320FAE" w:rsidRPr="000E06FE">
        <w:rPr>
          <w:sz w:val="28"/>
          <w:szCs w:val="28"/>
          <w:lang w:val="kk-KZ"/>
        </w:rPr>
        <w:t>:</w:t>
      </w:r>
    </w:p>
    <w:p w:rsidR="00320FAE" w:rsidRPr="000E06FE" w:rsidRDefault="00320FAE" w:rsidP="00C77160">
      <w:pPr>
        <w:tabs>
          <w:tab w:val="left" w:pos="1134"/>
          <w:tab w:val="left" w:pos="1276"/>
        </w:tabs>
        <w:ind w:firstLine="709"/>
        <w:jc w:val="both"/>
        <w:rPr>
          <w:sz w:val="28"/>
          <w:szCs w:val="28"/>
          <w:lang w:val="kk-KZ"/>
        </w:rPr>
      </w:pPr>
      <w:r w:rsidRPr="000E06FE">
        <w:rPr>
          <w:sz w:val="28"/>
          <w:szCs w:val="28"/>
          <w:lang w:val="kk-KZ"/>
        </w:rPr>
        <w:t xml:space="preserve">1) </w:t>
      </w:r>
      <w:r w:rsidR="007216A3" w:rsidRPr="000E06FE">
        <w:rPr>
          <w:sz w:val="28"/>
          <w:szCs w:val="28"/>
          <w:lang w:val="kk-KZ"/>
        </w:rPr>
        <w:t xml:space="preserve">осы бұйрықты </w:t>
      </w:r>
      <w:r w:rsidR="00EF1ADF" w:rsidRPr="000E06FE">
        <w:rPr>
          <w:sz w:val="28"/>
          <w:szCs w:val="28"/>
          <w:lang w:val="kk-KZ"/>
        </w:rPr>
        <w:t xml:space="preserve">Қазақстан Республикасы </w:t>
      </w:r>
      <w:r w:rsidR="00C17BF5" w:rsidRPr="000E06FE">
        <w:rPr>
          <w:sz w:val="28"/>
          <w:szCs w:val="28"/>
          <w:lang w:val="kk-KZ"/>
        </w:rPr>
        <w:t>Стратегиялық жоспарлау және реформалар агенттігі Ұлттық статистика бюросының</w:t>
      </w:r>
      <w:r w:rsidR="000E721D" w:rsidRPr="000E06FE">
        <w:rPr>
          <w:sz w:val="28"/>
          <w:szCs w:val="28"/>
          <w:lang w:val="kk-KZ"/>
        </w:rPr>
        <w:t xml:space="preserve"> </w:t>
      </w:r>
      <w:r w:rsidR="008407BA" w:rsidRPr="000E06FE">
        <w:rPr>
          <w:sz w:val="28"/>
          <w:szCs w:val="28"/>
          <w:lang w:val="kk-KZ"/>
        </w:rPr>
        <w:t>құрылымдық бөлімшелері</w:t>
      </w:r>
      <w:r w:rsidR="007B67EF" w:rsidRPr="000E06FE">
        <w:rPr>
          <w:sz w:val="28"/>
          <w:szCs w:val="28"/>
          <w:lang w:val="kk-KZ"/>
        </w:rPr>
        <w:t>не</w:t>
      </w:r>
      <w:r w:rsidR="008523C9" w:rsidRPr="000E06FE">
        <w:rPr>
          <w:sz w:val="28"/>
          <w:szCs w:val="28"/>
          <w:lang w:val="kk-KZ"/>
        </w:rPr>
        <w:t>,</w:t>
      </w:r>
      <w:r w:rsidR="008407BA" w:rsidRPr="000E06FE">
        <w:rPr>
          <w:sz w:val="28"/>
          <w:szCs w:val="28"/>
          <w:lang w:val="kk-KZ"/>
        </w:rPr>
        <w:t xml:space="preserve"> аумақтық </w:t>
      </w:r>
      <w:r w:rsidR="005B19FA" w:rsidRPr="000E06FE">
        <w:rPr>
          <w:sz w:val="28"/>
          <w:szCs w:val="28"/>
          <w:lang w:val="kk-KZ"/>
        </w:rPr>
        <w:t>бөлімшелеріне</w:t>
      </w:r>
      <w:r w:rsidR="000E721D" w:rsidRPr="000E06FE">
        <w:rPr>
          <w:sz w:val="28"/>
          <w:szCs w:val="28"/>
          <w:lang w:val="kk-KZ"/>
        </w:rPr>
        <w:t xml:space="preserve"> </w:t>
      </w:r>
      <w:r w:rsidR="008523C9" w:rsidRPr="000E06FE">
        <w:rPr>
          <w:sz w:val="28"/>
          <w:szCs w:val="28"/>
          <w:lang w:val="kk-KZ"/>
        </w:rPr>
        <w:t>және «</w:t>
      </w:r>
      <w:r w:rsidR="00EF1ADF" w:rsidRPr="000E06FE">
        <w:rPr>
          <w:sz w:val="28"/>
          <w:szCs w:val="28"/>
          <w:lang w:val="kk-KZ"/>
        </w:rPr>
        <w:t xml:space="preserve">Қазақстан Республикасы </w:t>
      </w:r>
      <w:r w:rsidR="00C17BF5" w:rsidRPr="000E06FE">
        <w:rPr>
          <w:sz w:val="28"/>
          <w:szCs w:val="28"/>
          <w:lang w:val="kk-KZ"/>
        </w:rPr>
        <w:t>Стратегиялық жоспарлау және реформалар агенттігі Ұлттық статистика бюросының</w:t>
      </w:r>
      <w:r w:rsidR="000E721D" w:rsidRPr="000E06FE">
        <w:rPr>
          <w:sz w:val="28"/>
          <w:szCs w:val="28"/>
          <w:lang w:val="kk-KZ"/>
        </w:rPr>
        <w:t xml:space="preserve"> </w:t>
      </w:r>
      <w:r w:rsidR="00C32B8B" w:rsidRPr="000E06FE">
        <w:rPr>
          <w:sz w:val="28"/>
          <w:szCs w:val="28"/>
          <w:lang w:val="kk-KZ"/>
        </w:rPr>
        <w:t>«</w:t>
      </w:r>
      <w:r w:rsidR="008523C9" w:rsidRPr="000E06FE">
        <w:rPr>
          <w:sz w:val="28"/>
          <w:szCs w:val="28"/>
          <w:lang w:val="kk-KZ"/>
        </w:rPr>
        <w:t>Ақпараттық-есептеу орталығы</w:t>
      </w:r>
      <w:r w:rsidR="00D87DD2" w:rsidRPr="000E06FE">
        <w:rPr>
          <w:sz w:val="28"/>
          <w:szCs w:val="28"/>
          <w:lang w:val="kk-KZ"/>
        </w:rPr>
        <w:t>»</w:t>
      </w:r>
      <w:r w:rsidR="008523C9" w:rsidRPr="000E06FE">
        <w:rPr>
          <w:sz w:val="28"/>
          <w:szCs w:val="28"/>
          <w:lang w:val="kk-KZ"/>
        </w:rPr>
        <w:t xml:space="preserve"> </w:t>
      </w:r>
      <w:r w:rsidR="000B0FC9" w:rsidRPr="000E06FE">
        <w:rPr>
          <w:sz w:val="28"/>
          <w:szCs w:val="28"/>
          <w:lang w:val="kk-KZ"/>
        </w:rPr>
        <w:t xml:space="preserve">шаруашылық жүргізу құқығындағы </w:t>
      </w:r>
      <w:r w:rsidR="004C634B" w:rsidRPr="000E06FE">
        <w:rPr>
          <w:sz w:val="28"/>
          <w:szCs w:val="28"/>
          <w:lang w:val="kk-KZ"/>
        </w:rPr>
        <w:t>р</w:t>
      </w:r>
      <w:r w:rsidR="008523C9" w:rsidRPr="000E06FE">
        <w:rPr>
          <w:sz w:val="28"/>
          <w:szCs w:val="28"/>
          <w:lang w:val="kk-KZ"/>
        </w:rPr>
        <w:t>еспубликалық мемлекеттік кәсіпорнын</w:t>
      </w:r>
      <w:r w:rsidR="00E04AE8" w:rsidRPr="000E06FE">
        <w:rPr>
          <w:sz w:val="28"/>
          <w:szCs w:val="28"/>
          <w:lang w:val="kk-KZ"/>
        </w:rPr>
        <w:t>а</w:t>
      </w:r>
      <w:r w:rsidR="000E721D" w:rsidRPr="000E06FE">
        <w:rPr>
          <w:sz w:val="28"/>
          <w:szCs w:val="28"/>
          <w:lang w:val="kk-KZ"/>
        </w:rPr>
        <w:t xml:space="preserve"> </w:t>
      </w:r>
      <w:r w:rsidR="007B67EF" w:rsidRPr="000E06FE">
        <w:rPr>
          <w:sz w:val="28"/>
          <w:szCs w:val="28"/>
          <w:lang w:val="kk-KZ"/>
        </w:rPr>
        <w:t>жұмыс бабында</w:t>
      </w:r>
      <w:r w:rsidR="000E721D" w:rsidRPr="000E06FE">
        <w:rPr>
          <w:sz w:val="28"/>
          <w:szCs w:val="28"/>
          <w:lang w:val="kk-KZ"/>
        </w:rPr>
        <w:t xml:space="preserve"> </w:t>
      </w:r>
      <w:r w:rsidR="00E04AE8" w:rsidRPr="000E06FE">
        <w:rPr>
          <w:sz w:val="28"/>
          <w:szCs w:val="28"/>
          <w:lang w:val="kk-KZ"/>
        </w:rPr>
        <w:t>басшылыққа алу және пайдалану үшін жеткізсін</w:t>
      </w:r>
      <w:r w:rsidRPr="000E06FE">
        <w:rPr>
          <w:sz w:val="28"/>
          <w:szCs w:val="28"/>
          <w:lang w:val="kk-KZ"/>
        </w:rPr>
        <w:t>;</w:t>
      </w:r>
    </w:p>
    <w:p w:rsidR="00C32B8B" w:rsidRPr="000E06FE" w:rsidRDefault="00320FAE" w:rsidP="00C32B8B">
      <w:pPr>
        <w:tabs>
          <w:tab w:val="left" w:pos="142"/>
          <w:tab w:val="left" w:pos="709"/>
        </w:tabs>
        <w:ind w:firstLine="709"/>
        <w:jc w:val="both"/>
        <w:rPr>
          <w:sz w:val="28"/>
          <w:szCs w:val="28"/>
          <w:lang w:val="kk-KZ"/>
        </w:rPr>
      </w:pPr>
      <w:r w:rsidRPr="000E06FE">
        <w:rPr>
          <w:sz w:val="28"/>
          <w:szCs w:val="28"/>
          <w:lang w:val="kk-KZ"/>
        </w:rPr>
        <w:t xml:space="preserve">2) </w:t>
      </w:r>
      <w:r w:rsidR="00C32B8B" w:rsidRPr="000E06FE">
        <w:rPr>
          <w:sz w:val="28"/>
          <w:szCs w:val="28"/>
          <w:lang w:val="kk-KZ"/>
        </w:rPr>
        <w:t>осы бұйрықты Қазақстан Республикасы Стратегиялық жоспарлау және реформалар агенттігі Ұлттық статистика бюросының интернет-ресурсында орналастыруды қамтамасыз етсін.</w:t>
      </w:r>
    </w:p>
    <w:p w:rsidR="00C32B8B" w:rsidRPr="000E06FE" w:rsidRDefault="00110BC3" w:rsidP="00C32B8B">
      <w:pPr>
        <w:tabs>
          <w:tab w:val="left" w:pos="142"/>
          <w:tab w:val="left" w:pos="709"/>
        </w:tabs>
        <w:ind w:firstLine="709"/>
        <w:jc w:val="both"/>
        <w:rPr>
          <w:sz w:val="28"/>
          <w:szCs w:val="28"/>
          <w:lang w:val="kk-KZ"/>
        </w:rPr>
      </w:pPr>
      <w:r w:rsidRPr="000E06FE">
        <w:rPr>
          <w:sz w:val="28"/>
          <w:szCs w:val="28"/>
          <w:lang w:val="kk-KZ"/>
        </w:rPr>
        <w:t>3</w:t>
      </w:r>
      <w:r w:rsidR="00C32B8B" w:rsidRPr="000E06FE">
        <w:rPr>
          <w:sz w:val="28"/>
          <w:szCs w:val="28"/>
          <w:lang w:val="kk-KZ"/>
        </w:rPr>
        <w:t xml:space="preserve">. </w:t>
      </w:r>
      <w:r w:rsidR="00C32B8B" w:rsidRPr="000E06FE">
        <w:rPr>
          <w:iCs/>
          <w:sz w:val="28"/>
          <w:szCs w:val="28"/>
          <w:lang w:val="kk-KZ"/>
        </w:rPr>
        <w:t>Осы бұйрықтың орындалуын бақылау Қазақстан Республикасы Стратегиялық жоспарлау және реформалар агенттігінің Ұлттық статистика бюросы басшысының жетекшілік ететін орынбасарына жүктелсін.</w:t>
      </w:r>
    </w:p>
    <w:p w:rsidR="006A72D0" w:rsidRPr="000E06FE" w:rsidRDefault="00110BC3" w:rsidP="00C77160">
      <w:pPr>
        <w:tabs>
          <w:tab w:val="left" w:pos="1134"/>
          <w:tab w:val="left" w:pos="1276"/>
        </w:tabs>
        <w:ind w:right="76" w:firstLine="709"/>
        <w:jc w:val="both"/>
        <w:rPr>
          <w:bCs/>
          <w:sz w:val="28"/>
          <w:szCs w:val="28"/>
          <w:lang w:val="kk-KZ"/>
        </w:rPr>
      </w:pPr>
      <w:r w:rsidRPr="000E06FE">
        <w:rPr>
          <w:sz w:val="28"/>
          <w:szCs w:val="28"/>
          <w:lang w:val="kk-KZ"/>
        </w:rPr>
        <w:t>4</w:t>
      </w:r>
      <w:r w:rsidR="00FE27A4" w:rsidRPr="000E06FE">
        <w:rPr>
          <w:sz w:val="28"/>
          <w:szCs w:val="28"/>
          <w:lang w:val="kk-KZ"/>
        </w:rPr>
        <w:t>.</w:t>
      </w:r>
      <w:r w:rsidR="00FE27A4" w:rsidRPr="000E06FE">
        <w:rPr>
          <w:sz w:val="28"/>
          <w:szCs w:val="28"/>
          <w:lang w:val="kk-KZ"/>
        </w:rPr>
        <w:tab/>
      </w:r>
      <w:r w:rsidR="006A72D0" w:rsidRPr="000E06FE">
        <w:rPr>
          <w:iCs/>
          <w:sz w:val="28"/>
          <w:szCs w:val="28"/>
          <w:lang w:val="kk-KZ"/>
        </w:rPr>
        <w:t xml:space="preserve">Осы бұйрық қол қойылған күнінен бастап </w:t>
      </w:r>
      <w:r w:rsidR="007B67EF" w:rsidRPr="000E06FE">
        <w:rPr>
          <w:iCs/>
          <w:sz w:val="28"/>
          <w:szCs w:val="28"/>
          <w:lang w:val="kk-KZ"/>
        </w:rPr>
        <w:t>қолданысқа енгізіледі</w:t>
      </w:r>
      <w:r w:rsidR="006A72D0" w:rsidRPr="000E06FE">
        <w:rPr>
          <w:iCs/>
          <w:sz w:val="28"/>
          <w:szCs w:val="28"/>
          <w:lang w:val="kk-KZ"/>
        </w:rPr>
        <w:t>.</w:t>
      </w:r>
    </w:p>
    <w:p w:rsidR="00C33EC2" w:rsidRPr="000E06FE" w:rsidRDefault="00C33EC2" w:rsidP="006A72D0">
      <w:pPr>
        <w:ind w:firstLine="708"/>
        <w:jc w:val="both"/>
        <w:rPr>
          <w:sz w:val="28"/>
          <w:szCs w:val="28"/>
          <w:lang w:val="kk-KZ"/>
        </w:rPr>
      </w:pPr>
    </w:p>
    <w:p w:rsidR="00F26908" w:rsidRPr="000E06FE" w:rsidRDefault="00F26908" w:rsidP="007B67EF">
      <w:pPr>
        <w:tabs>
          <w:tab w:val="left" w:pos="720"/>
          <w:tab w:val="center" w:pos="5037"/>
        </w:tabs>
        <w:ind w:firstLine="709"/>
        <w:rPr>
          <w:b/>
          <w:iCs/>
          <w:sz w:val="28"/>
          <w:szCs w:val="28"/>
          <w:lang w:val="kk-KZ"/>
        </w:rPr>
      </w:pPr>
    </w:p>
    <w:p w:rsidR="00345E0E" w:rsidRPr="000E06FE" w:rsidRDefault="00110BC3" w:rsidP="00345E0E">
      <w:pPr>
        <w:tabs>
          <w:tab w:val="left" w:pos="720"/>
          <w:tab w:val="center" w:pos="5037"/>
        </w:tabs>
        <w:ind w:firstLine="709"/>
        <w:rPr>
          <w:sz w:val="28"/>
          <w:szCs w:val="28"/>
          <w:lang w:val="kk-KZ"/>
        </w:rPr>
      </w:pPr>
      <w:r w:rsidRPr="000E06FE">
        <w:rPr>
          <w:b/>
          <w:iCs/>
          <w:sz w:val="28"/>
          <w:szCs w:val="28"/>
        </w:rPr>
        <w:t>Б</w:t>
      </w:r>
      <w:r w:rsidR="00345E0E" w:rsidRPr="000E06FE">
        <w:rPr>
          <w:b/>
          <w:iCs/>
          <w:sz w:val="28"/>
          <w:szCs w:val="28"/>
          <w:lang w:val="kk-KZ"/>
        </w:rPr>
        <w:t>асшы</w:t>
      </w:r>
      <w:r w:rsidR="00345E0E" w:rsidRPr="000E06FE">
        <w:rPr>
          <w:b/>
          <w:iCs/>
          <w:sz w:val="28"/>
          <w:szCs w:val="28"/>
          <w:lang w:val="kk-KZ"/>
        </w:rPr>
        <w:tab/>
      </w:r>
      <w:r w:rsidR="00345E0E" w:rsidRPr="000E06FE">
        <w:rPr>
          <w:b/>
          <w:iCs/>
          <w:sz w:val="28"/>
          <w:szCs w:val="28"/>
          <w:lang w:val="kk-KZ"/>
        </w:rPr>
        <w:tab/>
      </w:r>
      <w:r w:rsidR="00345E0E" w:rsidRPr="000E06FE">
        <w:rPr>
          <w:b/>
          <w:iCs/>
          <w:sz w:val="28"/>
          <w:szCs w:val="28"/>
          <w:lang w:val="kk-KZ"/>
        </w:rPr>
        <w:tab/>
        <w:t xml:space="preserve">             М. Тұрлыбаев</w:t>
      </w:r>
    </w:p>
    <w:p w:rsidR="00336786" w:rsidRPr="000E06FE" w:rsidRDefault="00336786" w:rsidP="00345E0E">
      <w:pPr>
        <w:tabs>
          <w:tab w:val="left" w:pos="720"/>
          <w:tab w:val="center" w:pos="5037"/>
        </w:tabs>
        <w:ind w:firstLine="709"/>
        <w:rPr>
          <w:sz w:val="28"/>
          <w:szCs w:val="28"/>
          <w:lang w:val="kk-KZ"/>
        </w:rPr>
      </w:pPr>
    </w:p>
    <w:sectPr w:rsidR="00336786" w:rsidRPr="000E06FE" w:rsidSect="00110BC3">
      <w:head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E77" w:rsidRDefault="001E7E77" w:rsidP="00EE451B">
      <w:r>
        <w:separator/>
      </w:r>
    </w:p>
  </w:endnote>
  <w:endnote w:type="continuationSeparator" w:id="0">
    <w:p w:rsidR="001E7E77" w:rsidRDefault="001E7E77" w:rsidP="00EE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E77" w:rsidRDefault="001E7E77" w:rsidP="00EE451B">
      <w:r>
        <w:separator/>
      </w:r>
    </w:p>
  </w:footnote>
  <w:footnote w:type="continuationSeparator" w:id="0">
    <w:p w:rsidR="001E7E77" w:rsidRDefault="001E7E77" w:rsidP="00EE45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4701"/>
      <w:docPartObj>
        <w:docPartGallery w:val="Page Numbers (Top of Page)"/>
        <w:docPartUnique/>
      </w:docPartObj>
    </w:sdtPr>
    <w:sdtEndPr/>
    <w:sdtContent>
      <w:p w:rsidR="00EE451B" w:rsidRDefault="003022E2">
        <w:pPr>
          <w:pStyle w:val="a6"/>
          <w:jc w:val="center"/>
        </w:pPr>
        <w:r w:rsidRPr="00EE451B">
          <w:rPr>
            <w:sz w:val="16"/>
            <w:szCs w:val="16"/>
          </w:rPr>
          <w:fldChar w:fldCharType="begin"/>
        </w:r>
        <w:r w:rsidR="00EE451B" w:rsidRPr="00EE451B">
          <w:rPr>
            <w:sz w:val="16"/>
            <w:szCs w:val="16"/>
          </w:rPr>
          <w:instrText xml:space="preserve"> PAGE   \* MERGEFORMAT </w:instrText>
        </w:r>
        <w:r w:rsidRPr="00EE451B">
          <w:rPr>
            <w:sz w:val="16"/>
            <w:szCs w:val="16"/>
          </w:rPr>
          <w:fldChar w:fldCharType="separate"/>
        </w:r>
        <w:r w:rsidR="00110BC3">
          <w:rPr>
            <w:noProof/>
            <w:sz w:val="16"/>
            <w:szCs w:val="16"/>
          </w:rPr>
          <w:t>2</w:t>
        </w:r>
        <w:r w:rsidRPr="00EE451B">
          <w:rPr>
            <w:sz w:val="16"/>
            <w:szCs w:val="16"/>
          </w:rPr>
          <w:fldChar w:fldCharType="end"/>
        </w:r>
      </w:p>
    </w:sdtContent>
  </w:sdt>
  <w:p w:rsidR="00EE451B" w:rsidRDefault="00EE451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703D"/>
    <w:rsid w:val="0000537B"/>
    <w:rsid w:val="00006C97"/>
    <w:rsid w:val="00036995"/>
    <w:rsid w:val="00050239"/>
    <w:rsid w:val="00053577"/>
    <w:rsid w:val="00056B7E"/>
    <w:rsid w:val="00061182"/>
    <w:rsid w:val="00061B98"/>
    <w:rsid w:val="000707C2"/>
    <w:rsid w:val="00073DDD"/>
    <w:rsid w:val="00074586"/>
    <w:rsid w:val="00076C2C"/>
    <w:rsid w:val="00077B70"/>
    <w:rsid w:val="000848E6"/>
    <w:rsid w:val="00091773"/>
    <w:rsid w:val="00096027"/>
    <w:rsid w:val="000B0FC9"/>
    <w:rsid w:val="000D5F5F"/>
    <w:rsid w:val="000E06FE"/>
    <w:rsid w:val="000E721D"/>
    <w:rsid w:val="000E7527"/>
    <w:rsid w:val="001035BE"/>
    <w:rsid w:val="00105A78"/>
    <w:rsid w:val="00107973"/>
    <w:rsid w:val="00110BC3"/>
    <w:rsid w:val="0011448D"/>
    <w:rsid w:val="00122617"/>
    <w:rsid w:val="00123C4F"/>
    <w:rsid w:val="00127A73"/>
    <w:rsid w:val="001311AF"/>
    <w:rsid w:val="00135A77"/>
    <w:rsid w:val="00142D6E"/>
    <w:rsid w:val="00150390"/>
    <w:rsid w:val="00156801"/>
    <w:rsid w:val="00166152"/>
    <w:rsid w:val="001666F2"/>
    <w:rsid w:val="00167666"/>
    <w:rsid w:val="001750EA"/>
    <w:rsid w:val="00180E24"/>
    <w:rsid w:val="00182E3E"/>
    <w:rsid w:val="001B675E"/>
    <w:rsid w:val="001E12DA"/>
    <w:rsid w:val="001E4499"/>
    <w:rsid w:val="001E76E6"/>
    <w:rsid w:val="001E7E77"/>
    <w:rsid w:val="001F094B"/>
    <w:rsid w:val="001F78E3"/>
    <w:rsid w:val="0020261A"/>
    <w:rsid w:val="00203E57"/>
    <w:rsid w:val="00210540"/>
    <w:rsid w:val="00220E12"/>
    <w:rsid w:val="002246C6"/>
    <w:rsid w:val="00226D53"/>
    <w:rsid w:val="00230247"/>
    <w:rsid w:val="00253768"/>
    <w:rsid w:val="002727B7"/>
    <w:rsid w:val="002729C6"/>
    <w:rsid w:val="00275104"/>
    <w:rsid w:val="002810E5"/>
    <w:rsid w:val="002836AB"/>
    <w:rsid w:val="00292AF1"/>
    <w:rsid w:val="002A79D7"/>
    <w:rsid w:val="002B0711"/>
    <w:rsid w:val="002B33F7"/>
    <w:rsid w:val="002D12F4"/>
    <w:rsid w:val="002D483E"/>
    <w:rsid w:val="002D5B4C"/>
    <w:rsid w:val="002E1B1E"/>
    <w:rsid w:val="002E71E9"/>
    <w:rsid w:val="002E7D06"/>
    <w:rsid w:val="002F4E3E"/>
    <w:rsid w:val="003022E2"/>
    <w:rsid w:val="003151CA"/>
    <w:rsid w:val="00320FAE"/>
    <w:rsid w:val="00327B7B"/>
    <w:rsid w:val="00327EAC"/>
    <w:rsid w:val="00335D35"/>
    <w:rsid w:val="00336786"/>
    <w:rsid w:val="003432C1"/>
    <w:rsid w:val="00345E0E"/>
    <w:rsid w:val="00360E37"/>
    <w:rsid w:val="0037465D"/>
    <w:rsid w:val="00374E2A"/>
    <w:rsid w:val="003936EB"/>
    <w:rsid w:val="003C4BC6"/>
    <w:rsid w:val="003C6196"/>
    <w:rsid w:val="003D10F5"/>
    <w:rsid w:val="003D330A"/>
    <w:rsid w:val="003E4947"/>
    <w:rsid w:val="003E5DB1"/>
    <w:rsid w:val="003F5EEF"/>
    <w:rsid w:val="004021A0"/>
    <w:rsid w:val="00414D10"/>
    <w:rsid w:val="00425633"/>
    <w:rsid w:val="00426410"/>
    <w:rsid w:val="004367ED"/>
    <w:rsid w:val="004565B9"/>
    <w:rsid w:val="004608EC"/>
    <w:rsid w:val="00482D00"/>
    <w:rsid w:val="00486BC9"/>
    <w:rsid w:val="00497F98"/>
    <w:rsid w:val="004A099D"/>
    <w:rsid w:val="004A3963"/>
    <w:rsid w:val="004C634B"/>
    <w:rsid w:val="004C6981"/>
    <w:rsid w:val="004D052F"/>
    <w:rsid w:val="004E0841"/>
    <w:rsid w:val="004E1D46"/>
    <w:rsid w:val="004F68B2"/>
    <w:rsid w:val="00503491"/>
    <w:rsid w:val="005107EE"/>
    <w:rsid w:val="005132E3"/>
    <w:rsid w:val="005141F2"/>
    <w:rsid w:val="00533C0D"/>
    <w:rsid w:val="00536DB8"/>
    <w:rsid w:val="005576A3"/>
    <w:rsid w:val="0056252C"/>
    <w:rsid w:val="00574E43"/>
    <w:rsid w:val="005753C9"/>
    <w:rsid w:val="00583992"/>
    <w:rsid w:val="0059141F"/>
    <w:rsid w:val="005B19FA"/>
    <w:rsid w:val="005B2A57"/>
    <w:rsid w:val="005C0695"/>
    <w:rsid w:val="005E0623"/>
    <w:rsid w:val="005E12FE"/>
    <w:rsid w:val="005E2107"/>
    <w:rsid w:val="00610964"/>
    <w:rsid w:val="00626726"/>
    <w:rsid w:val="006312D5"/>
    <w:rsid w:val="0063689A"/>
    <w:rsid w:val="0064088E"/>
    <w:rsid w:val="00643AEC"/>
    <w:rsid w:val="00644D5F"/>
    <w:rsid w:val="00652A6C"/>
    <w:rsid w:val="006549FE"/>
    <w:rsid w:val="00664D3A"/>
    <w:rsid w:val="00666133"/>
    <w:rsid w:val="006A032C"/>
    <w:rsid w:val="006A347E"/>
    <w:rsid w:val="006A72D0"/>
    <w:rsid w:val="006B0A5D"/>
    <w:rsid w:val="006B27A8"/>
    <w:rsid w:val="006B376A"/>
    <w:rsid w:val="006C6941"/>
    <w:rsid w:val="006D7C0B"/>
    <w:rsid w:val="006E0659"/>
    <w:rsid w:val="006E703D"/>
    <w:rsid w:val="00701447"/>
    <w:rsid w:val="007026C5"/>
    <w:rsid w:val="007035BB"/>
    <w:rsid w:val="00714CB5"/>
    <w:rsid w:val="007216A3"/>
    <w:rsid w:val="007252E9"/>
    <w:rsid w:val="00732A42"/>
    <w:rsid w:val="00745E74"/>
    <w:rsid w:val="0076094F"/>
    <w:rsid w:val="0076623F"/>
    <w:rsid w:val="00780B28"/>
    <w:rsid w:val="00791438"/>
    <w:rsid w:val="007B67EF"/>
    <w:rsid w:val="007C40A6"/>
    <w:rsid w:val="007C59E5"/>
    <w:rsid w:val="007C7DA4"/>
    <w:rsid w:val="007E3EEF"/>
    <w:rsid w:val="007E775F"/>
    <w:rsid w:val="007F3C13"/>
    <w:rsid w:val="007F5292"/>
    <w:rsid w:val="00801B3F"/>
    <w:rsid w:val="0082068C"/>
    <w:rsid w:val="00822DDA"/>
    <w:rsid w:val="00825172"/>
    <w:rsid w:val="00826684"/>
    <w:rsid w:val="00831ED0"/>
    <w:rsid w:val="0083499B"/>
    <w:rsid w:val="00834AD4"/>
    <w:rsid w:val="008407BA"/>
    <w:rsid w:val="00844008"/>
    <w:rsid w:val="008523C9"/>
    <w:rsid w:val="00864661"/>
    <w:rsid w:val="00864F70"/>
    <w:rsid w:val="00881BEE"/>
    <w:rsid w:val="00896DCE"/>
    <w:rsid w:val="00897AFF"/>
    <w:rsid w:val="008D3CEF"/>
    <w:rsid w:val="008F468F"/>
    <w:rsid w:val="009044FD"/>
    <w:rsid w:val="00907186"/>
    <w:rsid w:val="00910711"/>
    <w:rsid w:val="009162A5"/>
    <w:rsid w:val="009205DF"/>
    <w:rsid w:val="0092309B"/>
    <w:rsid w:val="00924D18"/>
    <w:rsid w:val="00927B25"/>
    <w:rsid w:val="009326DA"/>
    <w:rsid w:val="009421C3"/>
    <w:rsid w:val="0095666D"/>
    <w:rsid w:val="00957383"/>
    <w:rsid w:val="00957E64"/>
    <w:rsid w:val="009743B7"/>
    <w:rsid w:val="00976B0A"/>
    <w:rsid w:val="00990C76"/>
    <w:rsid w:val="00991327"/>
    <w:rsid w:val="009A0671"/>
    <w:rsid w:val="009A1D46"/>
    <w:rsid w:val="009A3FA6"/>
    <w:rsid w:val="009C46CB"/>
    <w:rsid w:val="009E6C45"/>
    <w:rsid w:val="00A00313"/>
    <w:rsid w:val="00A03442"/>
    <w:rsid w:val="00A04330"/>
    <w:rsid w:val="00A11A95"/>
    <w:rsid w:val="00A15DCE"/>
    <w:rsid w:val="00A25415"/>
    <w:rsid w:val="00A324F9"/>
    <w:rsid w:val="00A334A9"/>
    <w:rsid w:val="00A3704B"/>
    <w:rsid w:val="00A374FA"/>
    <w:rsid w:val="00A435B5"/>
    <w:rsid w:val="00A43875"/>
    <w:rsid w:val="00A453A2"/>
    <w:rsid w:val="00A463F6"/>
    <w:rsid w:val="00A47C22"/>
    <w:rsid w:val="00A5097B"/>
    <w:rsid w:val="00A50A77"/>
    <w:rsid w:val="00A54D23"/>
    <w:rsid w:val="00A627C5"/>
    <w:rsid w:val="00A66D34"/>
    <w:rsid w:val="00A719AF"/>
    <w:rsid w:val="00A76347"/>
    <w:rsid w:val="00A77856"/>
    <w:rsid w:val="00A77E56"/>
    <w:rsid w:val="00A868D8"/>
    <w:rsid w:val="00AC2F43"/>
    <w:rsid w:val="00AC30CB"/>
    <w:rsid w:val="00AC79D1"/>
    <w:rsid w:val="00AF740D"/>
    <w:rsid w:val="00B018A8"/>
    <w:rsid w:val="00B03E61"/>
    <w:rsid w:val="00B06AA8"/>
    <w:rsid w:val="00B11801"/>
    <w:rsid w:val="00B201DD"/>
    <w:rsid w:val="00B309B7"/>
    <w:rsid w:val="00B357DC"/>
    <w:rsid w:val="00B37521"/>
    <w:rsid w:val="00B37EA6"/>
    <w:rsid w:val="00B44641"/>
    <w:rsid w:val="00B60A89"/>
    <w:rsid w:val="00B64584"/>
    <w:rsid w:val="00B768A1"/>
    <w:rsid w:val="00B80FA4"/>
    <w:rsid w:val="00B93E25"/>
    <w:rsid w:val="00BA6E1D"/>
    <w:rsid w:val="00BB6A11"/>
    <w:rsid w:val="00BB718F"/>
    <w:rsid w:val="00BC6816"/>
    <w:rsid w:val="00BE2717"/>
    <w:rsid w:val="00BF5173"/>
    <w:rsid w:val="00BF58B0"/>
    <w:rsid w:val="00C00E23"/>
    <w:rsid w:val="00C01E6A"/>
    <w:rsid w:val="00C07C2C"/>
    <w:rsid w:val="00C07F05"/>
    <w:rsid w:val="00C17BF5"/>
    <w:rsid w:val="00C2587F"/>
    <w:rsid w:val="00C3194F"/>
    <w:rsid w:val="00C31D56"/>
    <w:rsid w:val="00C32B8B"/>
    <w:rsid w:val="00C33EC2"/>
    <w:rsid w:val="00C45B4B"/>
    <w:rsid w:val="00C57D37"/>
    <w:rsid w:val="00C65FDB"/>
    <w:rsid w:val="00C77160"/>
    <w:rsid w:val="00C901D4"/>
    <w:rsid w:val="00CA2B25"/>
    <w:rsid w:val="00CA60B1"/>
    <w:rsid w:val="00CB602C"/>
    <w:rsid w:val="00CC055D"/>
    <w:rsid w:val="00CC06E7"/>
    <w:rsid w:val="00CC5B39"/>
    <w:rsid w:val="00CE4E7E"/>
    <w:rsid w:val="00CF6AD7"/>
    <w:rsid w:val="00D020D4"/>
    <w:rsid w:val="00D04B4E"/>
    <w:rsid w:val="00D25089"/>
    <w:rsid w:val="00D50011"/>
    <w:rsid w:val="00D57E77"/>
    <w:rsid w:val="00D742B9"/>
    <w:rsid w:val="00D80765"/>
    <w:rsid w:val="00D8085B"/>
    <w:rsid w:val="00D87DD2"/>
    <w:rsid w:val="00D90C5F"/>
    <w:rsid w:val="00D9689A"/>
    <w:rsid w:val="00DC073D"/>
    <w:rsid w:val="00DC12EF"/>
    <w:rsid w:val="00DD44C2"/>
    <w:rsid w:val="00DD658C"/>
    <w:rsid w:val="00DE5F4E"/>
    <w:rsid w:val="00DF033E"/>
    <w:rsid w:val="00DF3B2A"/>
    <w:rsid w:val="00DF47EB"/>
    <w:rsid w:val="00E026FD"/>
    <w:rsid w:val="00E04AE8"/>
    <w:rsid w:val="00E17D53"/>
    <w:rsid w:val="00E240DC"/>
    <w:rsid w:val="00E24645"/>
    <w:rsid w:val="00E33834"/>
    <w:rsid w:val="00E41265"/>
    <w:rsid w:val="00E43710"/>
    <w:rsid w:val="00E4700C"/>
    <w:rsid w:val="00E50029"/>
    <w:rsid w:val="00E57554"/>
    <w:rsid w:val="00E61FEF"/>
    <w:rsid w:val="00E6272F"/>
    <w:rsid w:val="00E66D84"/>
    <w:rsid w:val="00E73AF4"/>
    <w:rsid w:val="00E7435B"/>
    <w:rsid w:val="00E7562D"/>
    <w:rsid w:val="00E812B6"/>
    <w:rsid w:val="00E94159"/>
    <w:rsid w:val="00EA29D0"/>
    <w:rsid w:val="00EB5A25"/>
    <w:rsid w:val="00EE01AF"/>
    <w:rsid w:val="00EE01F1"/>
    <w:rsid w:val="00EE451B"/>
    <w:rsid w:val="00EE4E3A"/>
    <w:rsid w:val="00EF1ADF"/>
    <w:rsid w:val="00F01B72"/>
    <w:rsid w:val="00F02F65"/>
    <w:rsid w:val="00F05CA7"/>
    <w:rsid w:val="00F26049"/>
    <w:rsid w:val="00F26908"/>
    <w:rsid w:val="00F366E6"/>
    <w:rsid w:val="00F3786B"/>
    <w:rsid w:val="00F42712"/>
    <w:rsid w:val="00F44B0F"/>
    <w:rsid w:val="00F65A72"/>
    <w:rsid w:val="00F6628F"/>
    <w:rsid w:val="00F71BF9"/>
    <w:rsid w:val="00F742A3"/>
    <w:rsid w:val="00F7647D"/>
    <w:rsid w:val="00F92856"/>
    <w:rsid w:val="00F945C4"/>
    <w:rsid w:val="00FB0DD3"/>
    <w:rsid w:val="00FB62C9"/>
    <w:rsid w:val="00FC3C1C"/>
    <w:rsid w:val="00FC734A"/>
    <w:rsid w:val="00FD71C6"/>
    <w:rsid w:val="00FD7BF3"/>
    <w:rsid w:val="00FE1BD8"/>
    <w:rsid w:val="00FE27A4"/>
    <w:rsid w:val="00FE340F"/>
    <w:rsid w:val="00FE410A"/>
    <w:rsid w:val="00FE5C9D"/>
    <w:rsid w:val="00FE5F93"/>
    <w:rsid w:val="00FF3965"/>
    <w:rsid w:val="00FF4E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F01E5"/>
  <w15:docId w15:val="{2FB28AF2-E3C4-4FD8-9325-18381469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EEF"/>
    <w:rPr>
      <w:sz w:val="24"/>
      <w:szCs w:val="24"/>
    </w:rPr>
  </w:style>
  <w:style w:type="paragraph" w:styleId="3">
    <w:name w:val="heading 3"/>
    <w:basedOn w:val="a"/>
    <w:link w:val="30"/>
    <w:uiPriority w:val="9"/>
    <w:qFormat/>
    <w:rsid w:val="002F4E3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3,Знак4,Знак4 Знак Знак,Обычный (Web),Обычный (Web) Знак,Обычный (Web) Знак Знак Знак Знак,Обычный (Web) Знак Знак Знак Знак Знак,Обычный (Web) Знак Знак Знак Знак Знак Знак Знак Знак Знак,Обычный (Web)1,Обычный (веб) Знак1"/>
    <w:basedOn w:val="a"/>
    <w:link w:val="a4"/>
    <w:uiPriority w:val="99"/>
    <w:qFormat/>
    <w:rsid w:val="006E703D"/>
    <w:pPr>
      <w:spacing w:before="100" w:beforeAutospacing="1" w:after="100" w:afterAutospacing="1"/>
    </w:pPr>
  </w:style>
  <w:style w:type="paragraph" w:customStyle="1" w:styleId="2">
    <w:name w:val="Знак2"/>
    <w:basedOn w:val="a"/>
    <w:rsid w:val="00335D35"/>
    <w:pPr>
      <w:spacing w:after="160" w:line="240" w:lineRule="exact"/>
    </w:pPr>
    <w:rPr>
      <w:rFonts w:ascii="Verdana" w:hAnsi="Verdana"/>
      <w:sz w:val="20"/>
      <w:szCs w:val="20"/>
      <w:lang w:val="en-US" w:eastAsia="en-US"/>
    </w:rPr>
  </w:style>
  <w:style w:type="paragraph" w:styleId="a5">
    <w:name w:val="Balloon Text"/>
    <w:basedOn w:val="a"/>
    <w:semiHidden/>
    <w:rsid w:val="00C07C2C"/>
    <w:rPr>
      <w:rFonts w:ascii="Tahoma" w:hAnsi="Tahoma" w:cs="Tahoma"/>
      <w:sz w:val="16"/>
      <w:szCs w:val="16"/>
    </w:rPr>
  </w:style>
  <w:style w:type="paragraph" w:customStyle="1" w:styleId="1">
    <w:name w:val="1"/>
    <w:basedOn w:val="a"/>
    <w:autoRedefine/>
    <w:rsid w:val="00A15DCE"/>
    <w:pPr>
      <w:spacing w:after="160" w:line="240" w:lineRule="exact"/>
    </w:pPr>
    <w:rPr>
      <w:sz w:val="28"/>
      <w:szCs w:val="20"/>
      <w:lang w:val="en-US" w:eastAsia="en-US"/>
    </w:rPr>
  </w:style>
  <w:style w:type="paragraph" w:styleId="a6">
    <w:name w:val="header"/>
    <w:basedOn w:val="a"/>
    <w:link w:val="a7"/>
    <w:uiPriority w:val="99"/>
    <w:unhideWhenUsed/>
    <w:rsid w:val="00D90C5F"/>
    <w:pPr>
      <w:tabs>
        <w:tab w:val="center" w:pos="4677"/>
        <w:tab w:val="right" w:pos="9355"/>
      </w:tabs>
    </w:pPr>
  </w:style>
  <w:style w:type="character" w:customStyle="1" w:styleId="a7">
    <w:name w:val="Верхний колонтитул Знак"/>
    <w:link w:val="a6"/>
    <w:uiPriority w:val="99"/>
    <w:rsid w:val="00D90C5F"/>
    <w:rPr>
      <w:sz w:val="24"/>
      <w:szCs w:val="24"/>
    </w:rPr>
  </w:style>
  <w:style w:type="paragraph" w:styleId="20">
    <w:name w:val="Body Text Indent 2"/>
    <w:basedOn w:val="a"/>
    <w:link w:val="21"/>
    <w:unhideWhenUsed/>
    <w:rsid w:val="007B67EF"/>
    <w:pPr>
      <w:spacing w:after="120" w:line="480" w:lineRule="auto"/>
      <w:ind w:left="283"/>
    </w:pPr>
  </w:style>
  <w:style w:type="character" w:customStyle="1" w:styleId="21">
    <w:name w:val="Основной текст с отступом 2 Знак"/>
    <w:link w:val="20"/>
    <w:rsid w:val="007B67EF"/>
    <w:rPr>
      <w:sz w:val="24"/>
      <w:szCs w:val="24"/>
    </w:rPr>
  </w:style>
  <w:style w:type="paragraph" w:styleId="a8">
    <w:name w:val="footer"/>
    <w:basedOn w:val="a"/>
    <w:link w:val="a9"/>
    <w:rsid w:val="00EE451B"/>
    <w:pPr>
      <w:tabs>
        <w:tab w:val="center" w:pos="4677"/>
        <w:tab w:val="right" w:pos="9355"/>
      </w:tabs>
    </w:pPr>
  </w:style>
  <w:style w:type="character" w:customStyle="1" w:styleId="a9">
    <w:name w:val="Нижний колонтитул Знак"/>
    <w:basedOn w:val="a0"/>
    <w:link w:val="a8"/>
    <w:rsid w:val="00EE451B"/>
    <w:rPr>
      <w:sz w:val="24"/>
      <w:szCs w:val="24"/>
    </w:rPr>
  </w:style>
  <w:style w:type="character" w:customStyle="1" w:styleId="30">
    <w:name w:val="Заголовок 3 Знак"/>
    <w:basedOn w:val="a0"/>
    <w:link w:val="3"/>
    <w:uiPriority w:val="9"/>
    <w:rsid w:val="002F4E3E"/>
    <w:rPr>
      <w:b/>
      <w:bCs/>
      <w:sz w:val="27"/>
      <w:szCs w:val="27"/>
    </w:rPr>
  </w:style>
  <w:style w:type="character" w:customStyle="1" w:styleId="a4">
    <w:name w:val="Обычный (веб) Знак"/>
    <w:aliases w:val="Знак Знак3 Знак,Знак4 Знак,Знак4 Знак Знак Знак,Обычный (Web) Знак1,Обычный (Web) Знак Знак,Обычный (Web) Знак Знак Знак Знак Знак1,Обычный (Web) Знак Знак Знак Знак Знак Знак,Обычный (Web)1 Знак,Обычный (веб) Знак1 Знак"/>
    <w:link w:val="a3"/>
    <w:uiPriority w:val="99"/>
    <w:locked/>
    <w:rsid w:val="00B309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60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68D1D-F824-428F-AD54-E55E48DDE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278</Words>
  <Characters>1587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Проект приказа в качестве образца</vt:lpstr>
    </vt:vector>
  </TitlesOfParts>
  <Company>321</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приказа в качестве образца</dc:title>
  <dc:creator>Ye.Zhanakhmetov</dc:creator>
  <cp:lastModifiedBy>zh.bashikova</cp:lastModifiedBy>
  <cp:revision>54</cp:revision>
  <cp:lastPrinted>2024-12-30T12:50:00Z</cp:lastPrinted>
  <dcterms:created xsi:type="dcterms:W3CDTF">2024-08-19T11:03:00Z</dcterms:created>
  <dcterms:modified xsi:type="dcterms:W3CDTF">2025-08-21T10:46:00Z</dcterms:modified>
</cp:coreProperties>
</file>